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A4" w:rsidRDefault="008609A4">
      <w:pPr>
        <w:rPr>
          <w:b/>
          <w:sz w:val="24"/>
        </w:rPr>
      </w:pPr>
      <w:r w:rsidRPr="008609A4">
        <w:rPr>
          <w:b/>
          <w:sz w:val="24"/>
        </w:rPr>
        <w:t>4.1: Principles of Prokaryotic Growth</w:t>
      </w:r>
    </w:p>
    <w:p w:rsidR="008609A4" w:rsidRDefault="008609A4">
      <w:pPr>
        <w:rPr>
          <w:sz w:val="24"/>
        </w:rPr>
      </w:pPr>
      <w:r w:rsidRPr="008609A4">
        <w:rPr>
          <w:sz w:val="24"/>
        </w:rPr>
        <w:tab/>
        <w:t>binary fission</w:t>
      </w:r>
      <w:r>
        <w:rPr>
          <w:sz w:val="24"/>
        </w:rPr>
        <w:t xml:space="preserve"> -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>microbial growth -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generation time/doubling time - </w:t>
      </w:r>
      <w:r>
        <w:rPr>
          <w:sz w:val="24"/>
        </w:rPr>
        <w:tab/>
      </w:r>
    </w:p>
    <w:p w:rsidR="008609A4" w:rsidRPr="008609A4" w:rsidRDefault="008609A4" w:rsidP="008609A4">
      <w:pPr>
        <w:ind w:firstLine="720"/>
        <w:rPr>
          <w:sz w:val="24"/>
        </w:rPr>
      </w:pPr>
      <w:r>
        <w:rPr>
          <w:sz w:val="24"/>
        </w:rPr>
        <w:tab/>
        <w:t>exponential growth: N</w:t>
      </w:r>
      <w:r w:rsidRPr="008609A4">
        <w:rPr>
          <w:sz w:val="24"/>
          <w:vertAlign w:val="subscript"/>
        </w:rPr>
        <w:t>t</w:t>
      </w:r>
      <w:r>
        <w:rPr>
          <w:sz w:val="24"/>
        </w:rPr>
        <w:t xml:space="preserve"> = N</w:t>
      </w:r>
      <w:r w:rsidRPr="008609A4">
        <w:rPr>
          <w:sz w:val="24"/>
          <w:vertAlign w:val="subscript"/>
        </w:rPr>
        <w:t>0</w:t>
      </w:r>
      <w:r>
        <w:rPr>
          <w:sz w:val="24"/>
        </w:rPr>
        <w:t xml:space="preserve"> x 2</w:t>
      </w:r>
      <w:r w:rsidRPr="008609A4">
        <w:rPr>
          <w:sz w:val="24"/>
          <w:vertAlign w:val="superscript"/>
        </w:rPr>
        <w:t>n</w:t>
      </w:r>
      <w:r w:rsidRPr="008609A4">
        <w:rPr>
          <w:sz w:val="24"/>
        </w:rPr>
        <w:t xml:space="preserve"> </w:t>
      </w:r>
      <w:r>
        <w:rPr>
          <w:sz w:val="24"/>
        </w:rPr>
        <w:t xml:space="preserve">  (see p.84 and table 4.1)</w:t>
      </w:r>
    </w:p>
    <w:p w:rsidR="008609A4" w:rsidRDefault="008609A4">
      <w:pPr>
        <w:rPr>
          <w:sz w:val="24"/>
        </w:rPr>
      </w:pPr>
    </w:p>
    <w:p w:rsidR="008609A4" w:rsidRDefault="008609A4">
      <w:pPr>
        <w:rPr>
          <w:sz w:val="24"/>
        </w:rPr>
      </w:pPr>
      <w:r>
        <w:rPr>
          <w:b/>
          <w:sz w:val="24"/>
        </w:rPr>
        <w:t>4.2: Bacterial Growth in Nature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“Wild” bacteria </w:t>
      </w:r>
      <w:r>
        <w:rPr>
          <w:sz w:val="24"/>
        </w:rPr>
        <w:tab/>
        <w:t xml:space="preserve">vs. </w:t>
      </w:r>
      <w:r>
        <w:rPr>
          <w:sz w:val="24"/>
        </w:rPr>
        <w:tab/>
        <w:t>“Captive” bacteria</w:t>
      </w:r>
    </w:p>
    <w:p w:rsidR="008609A4" w:rsidRDefault="008609A4">
      <w:pPr>
        <w:rPr>
          <w:sz w:val="24"/>
        </w:rPr>
      </w:pP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Biofilms – 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Competition and Cooperation in mixed communities </w:t>
      </w:r>
    </w:p>
    <w:p w:rsidR="008609A4" w:rsidRDefault="008609A4">
      <w:pPr>
        <w:rPr>
          <w:sz w:val="24"/>
        </w:rPr>
      </w:pPr>
    </w:p>
    <w:p w:rsidR="008609A4" w:rsidRDefault="008609A4">
      <w:pPr>
        <w:rPr>
          <w:sz w:val="24"/>
        </w:rPr>
      </w:pPr>
    </w:p>
    <w:p w:rsidR="008609A4" w:rsidRDefault="008609A4">
      <w:pPr>
        <w:rPr>
          <w:sz w:val="24"/>
        </w:rPr>
      </w:pPr>
      <w:r>
        <w:rPr>
          <w:b/>
          <w:sz w:val="24"/>
        </w:rPr>
        <w:t>4.3: Obtaining a Pure Culture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Pure culture – 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Sterile – 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Aseptic Techniques – 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Culture medium – 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Agar – 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Petri Dish – 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Agar plate – 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Streak-plate method – 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Stock culture – 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>Agar slant –</w:t>
      </w:r>
    </w:p>
    <w:p w:rsidR="008609A4" w:rsidRDefault="008609A4">
      <w:pPr>
        <w:rPr>
          <w:sz w:val="24"/>
        </w:rPr>
      </w:pPr>
      <w:r>
        <w:rPr>
          <w:sz w:val="24"/>
        </w:rPr>
        <w:lastRenderedPageBreak/>
        <w:tab/>
        <w:t xml:space="preserve">Lyophilized – </w:t>
      </w:r>
    </w:p>
    <w:p w:rsidR="008609A4" w:rsidRDefault="008609A4">
      <w:pPr>
        <w:rPr>
          <w:b/>
          <w:sz w:val="24"/>
        </w:rPr>
      </w:pPr>
      <w:r>
        <w:rPr>
          <w:b/>
          <w:sz w:val="24"/>
        </w:rPr>
        <w:t>4.4: Bacterial Growth in Laboratory Conditions</w:t>
      </w:r>
    </w:p>
    <w:p w:rsidR="008609A4" w:rsidRDefault="008609A4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Closed/batch systems –</w:t>
      </w:r>
    </w:p>
    <w:p w:rsidR="008609A4" w:rsidRDefault="008609A4">
      <w:pPr>
        <w:rPr>
          <w:sz w:val="24"/>
        </w:rPr>
      </w:pPr>
      <w:r>
        <w:rPr>
          <w:sz w:val="24"/>
        </w:rPr>
        <w:tab/>
        <w:t xml:space="preserve">Growth curve </w:t>
      </w:r>
      <w:r w:rsidR="00654A9D">
        <w:rPr>
          <w:sz w:val="24"/>
        </w:rPr>
        <w:t xml:space="preserve">(fig. 4.6, p. 88) </w:t>
      </w:r>
      <w:r>
        <w:rPr>
          <w:sz w:val="24"/>
        </w:rPr>
        <w:t xml:space="preserve">– </w:t>
      </w:r>
    </w:p>
    <w:p w:rsidR="00654A9D" w:rsidRDefault="00654A9D" w:rsidP="00654A9D">
      <w:pPr>
        <w:rPr>
          <w:sz w:val="24"/>
        </w:rPr>
      </w:pPr>
      <w:r>
        <w:rPr>
          <w:sz w:val="24"/>
        </w:rPr>
        <w:t>(Lag phase, exponential/log phase, stationary phase, death phase, phase of prolonged decline)</w:t>
      </w:r>
    </w:p>
    <w:p w:rsidR="00654A9D" w:rsidRDefault="00654A9D" w:rsidP="00654A9D">
      <w:pPr>
        <w:ind w:firstLine="720"/>
        <w:rPr>
          <w:sz w:val="24"/>
        </w:rPr>
      </w:pPr>
    </w:p>
    <w:p w:rsidR="00654A9D" w:rsidRDefault="00654A9D" w:rsidP="00654A9D">
      <w:pPr>
        <w:ind w:firstLine="720"/>
        <w:rPr>
          <w:sz w:val="24"/>
        </w:rPr>
      </w:pPr>
      <w:r>
        <w:rPr>
          <w:sz w:val="24"/>
        </w:rPr>
        <w:t>Colony edge -</w:t>
      </w:r>
    </w:p>
    <w:p w:rsidR="00654A9D" w:rsidRDefault="00654A9D" w:rsidP="00654A9D">
      <w:pPr>
        <w:ind w:firstLine="720"/>
        <w:rPr>
          <w:sz w:val="24"/>
        </w:rPr>
      </w:pPr>
      <w:r>
        <w:rPr>
          <w:sz w:val="24"/>
        </w:rPr>
        <w:t>Colony center -</w:t>
      </w:r>
    </w:p>
    <w:p w:rsidR="008609A4" w:rsidRDefault="008609A4" w:rsidP="00654A9D">
      <w:pPr>
        <w:ind w:firstLine="720"/>
        <w:rPr>
          <w:sz w:val="24"/>
        </w:rPr>
      </w:pPr>
      <w:r>
        <w:rPr>
          <w:sz w:val="24"/>
        </w:rPr>
        <w:t xml:space="preserve">Open system/continuous culture - </w:t>
      </w:r>
    </w:p>
    <w:p w:rsidR="008609A4" w:rsidRDefault="008609A4">
      <w:pPr>
        <w:rPr>
          <w:sz w:val="24"/>
        </w:rPr>
      </w:pPr>
      <w:r>
        <w:rPr>
          <w:sz w:val="24"/>
        </w:rPr>
        <w:tab/>
      </w:r>
      <w:r w:rsidR="00654A9D">
        <w:rPr>
          <w:sz w:val="24"/>
        </w:rPr>
        <w:t xml:space="preserve">Chemostat – </w:t>
      </w:r>
    </w:p>
    <w:p w:rsidR="00654A9D" w:rsidRDefault="00654A9D">
      <w:pPr>
        <w:rPr>
          <w:b/>
          <w:sz w:val="24"/>
        </w:rPr>
      </w:pPr>
      <w:r>
        <w:rPr>
          <w:b/>
          <w:sz w:val="24"/>
        </w:rPr>
        <w:t>4.5: Environmental factors which influence microbial growth</w:t>
      </w:r>
    </w:p>
    <w:p w:rsidR="00654A9D" w:rsidRDefault="00654A9D">
      <w:pPr>
        <w:rPr>
          <w:sz w:val="24"/>
        </w:rPr>
      </w:pPr>
      <w:r>
        <w:rPr>
          <w:sz w:val="24"/>
        </w:rPr>
        <w:tab/>
        <w:t>4 main factors: Temperature, Oxygen Availability, pH, Water availability/salt tolerance</w:t>
      </w:r>
    </w:p>
    <w:p w:rsidR="000017FE" w:rsidRDefault="00654A9D" w:rsidP="000017FE">
      <w:pPr>
        <w:rPr>
          <w:sz w:val="24"/>
        </w:rPr>
      </w:pPr>
      <w:r>
        <w:rPr>
          <w:sz w:val="24"/>
        </w:rPr>
        <w:tab/>
      </w:r>
      <w:r w:rsidR="000017FE">
        <w:rPr>
          <w:sz w:val="24"/>
        </w:rPr>
        <w:t>Terms: See page 90, Table 4.2 (KNOW THESE)</w:t>
      </w:r>
    </w:p>
    <w:p w:rsidR="00654A9D" w:rsidRDefault="00654A9D" w:rsidP="000017FE">
      <w:pPr>
        <w:ind w:firstLine="720"/>
        <w:rPr>
          <w:sz w:val="24"/>
        </w:rPr>
      </w:pPr>
      <w:r>
        <w:rPr>
          <w:sz w:val="24"/>
        </w:rPr>
        <w:t xml:space="preserve">Extremophile – </w:t>
      </w:r>
    </w:p>
    <w:p w:rsidR="000017FE" w:rsidRPr="000017FE" w:rsidRDefault="00654A9D" w:rsidP="000017FE">
      <w:pPr>
        <w:rPr>
          <w:sz w:val="24"/>
        </w:rPr>
      </w:pPr>
      <w:r>
        <w:rPr>
          <w:sz w:val="24"/>
        </w:rPr>
        <w:tab/>
      </w:r>
      <w:r w:rsidR="000017FE">
        <w:rPr>
          <w:sz w:val="24"/>
        </w:rPr>
        <w:t xml:space="preserve">Plasmolysis -  </w:t>
      </w:r>
    </w:p>
    <w:p w:rsidR="00654A9D" w:rsidRDefault="000017FE">
      <w:pPr>
        <w:rPr>
          <w:b/>
          <w:sz w:val="24"/>
        </w:rPr>
      </w:pPr>
      <w:r>
        <w:rPr>
          <w:b/>
          <w:sz w:val="24"/>
        </w:rPr>
        <w:t>4.6: Nutritional Factors which influence microbial growth</w:t>
      </w:r>
    </w:p>
    <w:p w:rsidR="00A029EB" w:rsidRDefault="00A029EB">
      <w:pPr>
        <w:rPr>
          <w:sz w:val="24"/>
        </w:rPr>
      </w:pPr>
      <w:r>
        <w:rPr>
          <w:sz w:val="24"/>
        </w:rPr>
        <w:t>Elemental Needs</w:t>
      </w:r>
    </w:p>
    <w:p w:rsidR="000017FE" w:rsidRDefault="000017FE" w:rsidP="00A029EB">
      <w:pPr>
        <w:ind w:firstLine="720"/>
        <w:rPr>
          <w:sz w:val="24"/>
        </w:rPr>
      </w:pPr>
      <w:r>
        <w:rPr>
          <w:sz w:val="24"/>
        </w:rPr>
        <w:t xml:space="preserve">Major elements – </w:t>
      </w:r>
    </w:p>
    <w:p w:rsidR="000017FE" w:rsidRDefault="000017FE">
      <w:pPr>
        <w:rPr>
          <w:sz w:val="24"/>
        </w:rPr>
      </w:pPr>
      <w:r>
        <w:rPr>
          <w:sz w:val="24"/>
        </w:rPr>
        <w:tab/>
        <w:t>Heterotroph -</w:t>
      </w:r>
    </w:p>
    <w:p w:rsidR="000017FE" w:rsidRDefault="000017FE">
      <w:pPr>
        <w:rPr>
          <w:sz w:val="24"/>
        </w:rPr>
      </w:pPr>
      <w:r>
        <w:rPr>
          <w:sz w:val="24"/>
        </w:rPr>
        <w:tab/>
        <w:t xml:space="preserve">Autotroph - </w:t>
      </w:r>
    </w:p>
    <w:p w:rsidR="000017FE" w:rsidRDefault="000017FE">
      <w:pPr>
        <w:rPr>
          <w:sz w:val="24"/>
        </w:rPr>
      </w:pPr>
      <w:r>
        <w:rPr>
          <w:sz w:val="24"/>
        </w:rPr>
        <w:tab/>
        <w:t>Carbon fixation –</w:t>
      </w:r>
    </w:p>
    <w:p w:rsidR="000017FE" w:rsidRDefault="000017FE">
      <w:pPr>
        <w:rPr>
          <w:sz w:val="24"/>
        </w:rPr>
      </w:pPr>
      <w:r>
        <w:rPr>
          <w:sz w:val="24"/>
        </w:rPr>
        <w:tab/>
        <w:t xml:space="preserve">Nitrogen fixation – </w:t>
      </w:r>
    </w:p>
    <w:p w:rsidR="000017FE" w:rsidRDefault="000017FE">
      <w:pPr>
        <w:rPr>
          <w:sz w:val="24"/>
        </w:rPr>
      </w:pPr>
      <w:r>
        <w:rPr>
          <w:sz w:val="24"/>
        </w:rPr>
        <w:tab/>
        <w:t xml:space="preserve">Limiting nutrients – </w:t>
      </w:r>
    </w:p>
    <w:p w:rsidR="000017FE" w:rsidRDefault="00A029EB">
      <w:pPr>
        <w:rPr>
          <w:sz w:val="24"/>
        </w:rPr>
      </w:pPr>
      <w:r>
        <w:rPr>
          <w:sz w:val="24"/>
        </w:rPr>
        <w:tab/>
        <w:t xml:space="preserve">Growth factors - </w:t>
      </w:r>
    </w:p>
    <w:p w:rsidR="00A029EB" w:rsidRDefault="00A029EB">
      <w:pPr>
        <w:rPr>
          <w:sz w:val="24"/>
        </w:rPr>
      </w:pPr>
      <w:r>
        <w:rPr>
          <w:sz w:val="24"/>
        </w:rPr>
        <w:lastRenderedPageBreak/>
        <w:tab/>
        <w:t>Fastidious –</w:t>
      </w:r>
    </w:p>
    <w:p w:rsidR="00A029EB" w:rsidRDefault="00A029EB">
      <w:pPr>
        <w:rPr>
          <w:sz w:val="24"/>
        </w:rPr>
      </w:pPr>
      <w:r>
        <w:rPr>
          <w:sz w:val="24"/>
        </w:rPr>
        <w:t>Energy Sources</w:t>
      </w:r>
    </w:p>
    <w:p w:rsidR="00A029EB" w:rsidRDefault="00A029EB">
      <w:pPr>
        <w:rPr>
          <w:sz w:val="24"/>
        </w:rPr>
      </w:pPr>
      <w:r>
        <w:rPr>
          <w:sz w:val="24"/>
        </w:rPr>
        <w:tab/>
        <w:t>Phototrophs vs. Autotrophs</w:t>
      </w:r>
    </w:p>
    <w:p w:rsidR="00A029EB" w:rsidRDefault="00A029EB" w:rsidP="00351E4C">
      <w:pPr>
        <w:ind w:left="720" w:firstLine="720"/>
        <w:rPr>
          <w:sz w:val="24"/>
        </w:rPr>
      </w:pPr>
      <w:r>
        <w:rPr>
          <w:sz w:val="24"/>
        </w:rPr>
        <w:t>Photoautotrophs -</w:t>
      </w:r>
    </w:p>
    <w:p w:rsidR="00A029EB" w:rsidRDefault="00A029EB">
      <w:pPr>
        <w:rPr>
          <w:sz w:val="24"/>
        </w:rPr>
      </w:pPr>
      <w:r>
        <w:rPr>
          <w:sz w:val="24"/>
        </w:rPr>
        <w:tab/>
      </w:r>
      <w:r w:rsidR="00351E4C">
        <w:rPr>
          <w:sz w:val="24"/>
        </w:rPr>
        <w:tab/>
      </w:r>
      <w:r>
        <w:rPr>
          <w:sz w:val="24"/>
        </w:rPr>
        <w:t>Chemoautotrophs -</w:t>
      </w:r>
      <w:r>
        <w:rPr>
          <w:sz w:val="24"/>
        </w:rPr>
        <w:tab/>
      </w:r>
    </w:p>
    <w:p w:rsidR="00A029EB" w:rsidRDefault="00A029EB" w:rsidP="00351E4C">
      <w:pPr>
        <w:ind w:left="720" w:firstLine="720"/>
        <w:rPr>
          <w:sz w:val="24"/>
        </w:rPr>
      </w:pPr>
      <w:r>
        <w:rPr>
          <w:sz w:val="24"/>
        </w:rPr>
        <w:t>Photoheterotrophs -</w:t>
      </w:r>
    </w:p>
    <w:p w:rsidR="00A029EB" w:rsidRDefault="00A029EB" w:rsidP="00351E4C">
      <w:pPr>
        <w:ind w:left="720" w:firstLine="720"/>
        <w:rPr>
          <w:sz w:val="24"/>
        </w:rPr>
      </w:pPr>
      <w:r>
        <w:rPr>
          <w:sz w:val="24"/>
        </w:rPr>
        <w:t>Chemoheterotrophs –</w:t>
      </w:r>
    </w:p>
    <w:p w:rsidR="00A029EB" w:rsidRDefault="00A029EB" w:rsidP="00A029EB">
      <w:pPr>
        <w:rPr>
          <w:b/>
          <w:sz w:val="24"/>
        </w:rPr>
      </w:pPr>
      <w:r>
        <w:rPr>
          <w:b/>
          <w:sz w:val="24"/>
        </w:rPr>
        <w:t>4.7 Cultivating Prokaryotes in the Laboratory</w:t>
      </w:r>
    </w:p>
    <w:p w:rsidR="00A029EB" w:rsidRDefault="00A029EB" w:rsidP="00A029EB">
      <w:pPr>
        <w:spacing w:after="0"/>
        <w:rPr>
          <w:sz w:val="24"/>
        </w:rPr>
      </w:pPr>
      <w:r>
        <w:rPr>
          <w:sz w:val="24"/>
        </w:rPr>
        <w:tab/>
        <w:t>Complex media</w:t>
      </w:r>
    </w:p>
    <w:p w:rsidR="00A029EB" w:rsidRDefault="00A029EB" w:rsidP="00A029E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Peptone</w:t>
      </w:r>
    </w:p>
    <w:p w:rsidR="00A029EB" w:rsidRDefault="00A029EB" w:rsidP="00A029E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Extracts</w:t>
      </w:r>
    </w:p>
    <w:p w:rsidR="00A029EB" w:rsidRDefault="00A029EB" w:rsidP="00A029E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Nutrient broth</w:t>
      </w:r>
    </w:p>
    <w:p w:rsidR="00A029EB" w:rsidRDefault="00A029EB" w:rsidP="00A029E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Nutrient agar</w:t>
      </w:r>
    </w:p>
    <w:p w:rsidR="00A029EB" w:rsidRDefault="00A029EB" w:rsidP="00A029E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Blood agar</w:t>
      </w:r>
    </w:p>
    <w:p w:rsidR="00A029EB" w:rsidRDefault="00A029EB" w:rsidP="00A029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Chocolate agar</w:t>
      </w:r>
    </w:p>
    <w:p w:rsidR="00A029EB" w:rsidRDefault="00A029EB" w:rsidP="00A029EB">
      <w:pPr>
        <w:spacing w:after="0"/>
        <w:ind w:firstLine="720"/>
        <w:rPr>
          <w:sz w:val="24"/>
        </w:rPr>
      </w:pPr>
      <w:r>
        <w:rPr>
          <w:sz w:val="24"/>
        </w:rPr>
        <w:t>Chemically defined media</w:t>
      </w:r>
    </w:p>
    <w:p w:rsidR="00A029EB" w:rsidRDefault="00A029EB" w:rsidP="00A029EB">
      <w:pPr>
        <w:spacing w:after="0"/>
        <w:ind w:firstLine="720"/>
        <w:rPr>
          <w:sz w:val="24"/>
        </w:rPr>
      </w:pPr>
      <w:r>
        <w:rPr>
          <w:sz w:val="24"/>
        </w:rPr>
        <w:tab/>
        <w:t>Glucose-salts</w:t>
      </w:r>
    </w:p>
    <w:p w:rsidR="00A029EB" w:rsidRDefault="00A029EB" w:rsidP="00A029EB">
      <w:pPr>
        <w:spacing w:after="0"/>
        <w:ind w:firstLine="720"/>
        <w:rPr>
          <w:sz w:val="24"/>
        </w:rPr>
      </w:pPr>
    </w:p>
    <w:p w:rsidR="00A029EB" w:rsidRDefault="00A029EB" w:rsidP="00A029EB">
      <w:pPr>
        <w:spacing w:after="0"/>
        <w:ind w:firstLine="720"/>
        <w:rPr>
          <w:sz w:val="24"/>
        </w:rPr>
      </w:pPr>
      <w:r>
        <w:rPr>
          <w:sz w:val="24"/>
        </w:rPr>
        <w:t>Selective media</w:t>
      </w:r>
    </w:p>
    <w:p w:rsidR="00A029EB" w:rsidRDefault="00A029EB" w:rsidP="00A029E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Thayer-Martin Agar</w:t>
      </w:r>
    </w:p>
    <w:p w:rsidR="00A029EB" w:rsidRDefault="00A029EB" w:rsidP="00A029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MacConkey agar</w:t>
      </w:r>
    </w:p>
    <w:p w:rsidR="00A029EB" w:rsidRDefault="00A029EB" w:rsidP="00A029EB">
      <w:pPr>
        <w:spacing w:after="0"/>
        <w:rPr>
          <w:sz w:val="24"/>
        </w:rPr>
      </w:pPr>
      <w:r>
        <w:rPr>
          <w:sz w:val="24"/>
        </w:rPr>
        <w:tab/>
        <w:t>Differential Media</w:t>
      </w:r>
    </w:p>
    <w:p w:rsidR="00A029EB" w:rsidRDefault="00A029EB" w:rsidP="00A029E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Blood Agar</w:t>
      </w:r>
    </w:p>
    <w:p w:rsidR="00A029EB" w:rsidRPr="00A029EB" w:rsidRDefault="00A029EB" w:rsidP="00A029E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MacConkey Agar</w:t>
      </w:r>
    </w:p>
    <w:p w:rsidR="00A029EB" w:rsidRDefault="00A029EB" w:rsidP="00A029EB">
      <w:pPr>
        <w:spacing w:after="0"/>
        <w:rPr>
          <w:b/>
          <w:sz w:val="24"/>
        </w:rPr>
      </w:pPr>
    </w:p>
    <w:p w:rsidR="00351E4C" w:rsidRDefault="00351E4C" w:rsidP="00A029EB">
      <w:pPr>
        <w:spacing w:after="0"/>
        <w:rPr>
          <w:sz w:val="24"/>
        </w:rPr>
      </w:pPr>
      <w:r>
        <w:rPr>
          <w:b/>
          <w:sz w:val="24"/>
        </w:rPr>
        <w:tab/>
      </w:r>
      <w:r w:rsidRPr="00351E4C">
        <w:rPr>
          <w:sz w:val="24"/>
        </w:rPr>
        <w:t>Capnophiles</w:t>
      </w:r>
      <w:r>
        <w:rPr>
          <w:sz w:val="24"/>
        </w:rPr>
        <w:t xml:space="preserve"> - </w:t>
      </w:r>
      <w:r w:rsidRPr="00351E4C">
        <w:rPr>
          <w:sz w:val="24"/>
        </w:rPr>
        <w:t xml:space="preserve"> </w:t>
      </w:r>
    </w:p>
    <w:p w:rsidR="00351E4C" w:rsidRDefault="00351E4C" w:rsidP="00351E4C">
      <w:pPr>
        <w:spacing w:after="0"/>
        <w:ind w:firstLine="720"/>
        <w:rPr>
          <w:sz w:val="24"/>
        </w:rPr>
      </w:pPr>
      <w:r w:rsidRPr="00351E4C">
        <w:rPr>
          <w:sz w:val="24"/>
        </w:rPr>
        <w:t>Can</w:t>
      </w:r>
      <w:r>
        <w:rPr>
          <w:sz w:val="24"/>
        </w:rPr>
        <w:t>d</w:t>
      </w:r>
      <w:r w:rsidRPr="00351E4C">
        <w:rPr>
          <w:sz w:val="24"/>
        </w:rPr>
        <w:t xml:space="preserve">le Jars </w:t>
      </w:r>
      <w:r>
        <w:rPr>
          <w:sz w:val="24"/>
        </w:rPr>
        <w:t>–</w:t>
      </w:r>
      <w:r w:rsidRPr="00351E4C">
        <w:rPr>
          <w:sz w:val="24"/>
        </w:rPr>
        <w:t xml:space="preserve"> </w:t>
      </w:r>
    </w:p>
    <w:p w:rsidR="00351E4C" w:rsidRDefault="00351E4C" w:rsidP="00351E4C">
      <w:pPr>
        <w:spacing w:after="0"/>
        <w:ind w:firstLine="720"/>
        <w:rPr>
          <w:sz w:val="24"/>
        </w:rPr>
      </w:pPr>
    </w:p>
    <w:p w:rsidR="00351E4C" w:rsidRDefault="00351E4C" w:rsidP="00351E4C">
      <w:pPr>
        <w:spacing w:after="0"/>
        <w:ind w:firstLine="720"/>
        <w:rPr>
          <w:sz w:val="24"/>
        </w:rPr>
      </w:pPr>
      <w:r>
        <w:rPr>
          <w:sz w:val="24"/>
        </w:rPr>
        <w:t xml:space="preserve">Anaerobic Conditions </w:t>
      </w:r>
      <w:r w:rsidR="006C7DE5">
        <w:rPr>
          <w:sz w:val="24"/>
        </w:rPr>
        <w:t>–</w:t>
      </w:r>
      <w:r>
        <w:rPr>
          <w:sz w:val="24"/>
        </w:rPr>
        <w:t xml:space="preserve"> </w:t>
      </w:r>
    </w:p>
    <w:p w:rsidR="006C7DE5" w:rsidRDefault="006C7DE5" w:rsidP="00351E4C">
      <w:pPr>
        <w:spacing w:after="0"/>
        <w:ind w:firstLine="720"/>
        <w:rPr>
          <w:sz w:val="24"/>
        </w:rPr>
      </w:pPr>
    </w:p>
    <w:p w:rsidR="006C7DE5" w:rsidRPr="00351E4C" w:rsidRDefault="006C7DE5" w:rsidP="00351E4C">
      <w:pPr>
        <w:spacing w:after="0"/>
        <w:ind w:firstLine="720"/>
        <w:rPr>
          <w:sz w:val="24"/>
        </w:rPr>
      </w:pPr>
    </w:p>
    <w:p w:rsidR="00A029EB" w:rsidRPr="000017FE" w:rsidRDefault="00A029EB" w:rsidP="006C7DE5">
      <w:pPr>
        <w:spacing w:after="0"/>
        <w:rPr>
          <w:sz w:val="24"/>
        </w:rPr>
      </w:pPr>
      <w:r w:rsidRPr="00351E4C">
        <w:rPr>
          <w:b/>
          <w:sz w:val="24"/>
        </w:rPr>
        <w:t xml:space="preserve">4.8: </w:t>
      </w:r>
      <w:r w:rsidR="00351E4C" w:rsidRPr="00351E4C">
        <w:rPr>
          <w:b/>
          <w:sz w:val="24"/>
        </w:rPr>
        <w:t>Methods to Detect and Measure Bacterial Growth</w:t>
      </w:r>
      <w:r w:rsidR="00CB5798">
        <w:rPr>
          <w:b/>
          <w:sz w:val="24"/>
        </w:rPr>
        <w:t xml:space="preserve"> (see table 4.8, p. 99)</w:t>
      </w:r>
    </w:p>
    <w:sectPr w:rsidR="00A029EB" w:rsidRPr="000017FE" w:rsidSect="00AF6A3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6AD" w:rsidRDefault="00DB56AD" w:rsidP="00351E4C">
      <w:pPr>
        <w:spacing w:after="0" w:line="240" w:lineRule="auto"/>
      </w:pPr>
      <w:r>
        <w:separator/>
      </w:r>
    </w:p>
  </w:endnote>
  <w:endnote w:type="continuationSeparator" w:id="0">
    <w:p w:rsidR="00DB56AD" w:rsidRDefault="00DB56AD" w:rsidP="0035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6AD" w:rsidRDefault="00DB56AD" w:rsidP="00351E4C">
      <w:pPr>
        <w:spacing w:after="0" w:line="240" w:lineRule="auto"/>
      </w:pPr>
      <w:r>
        <w:separator/>
      </w:r>
    </w:p>
  </w:footnote>
  <w:footnote w:type="continuationSeparator" w:id="0">
    <w:p w:rsidR="00DB56AD" w:rsidRDefault="00DB56AD" w:rsidP="0035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4C" w:rsidRPr="008609A4" w:rsidRDefault="00351E4C" w:rsidP="00351E4C">
    <w:pPr>
      <w:rPr>
        <w:sz w:val="24"/>
      </w:rPr>
    </w:pPr>
    <w:r w:rsidRPr="008609A4">
      <w:rPr>
        <w:sz w:val="24"/>
      </w:rPr>
      <w:t>Medical Micro Ch. 4 Notes Outline</w: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B0A"/>
    <w:rsid w:val="000017FE"/>
    <w:rsid w:val="001C4B0A"/>
    <w:rsid w:val="00351E4C"/>
    <w:rsid w:val="00654A9D"/>
    <w:rsid w:val="006C7DE5"/>
    <w:rsid w:val="008609A4"/>
    <w:rsid w:val="00A029EB"/>
    <w:rsid w:val="00A9589C"/>
    <w:rsid w:val="00AF6A34"/>
    <w:rsid w:val="00BF2C7D"/>
    <w:rsid w:val="00CB5798"/>
    <w:rsid w:val="00DB56AD"/>
    <w:rsid w:val="00EA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4C"/>
  </w:style>
  <w:style w:type="paragraph" w:styleId="Footer">
    <w:name w:val="footer"/>
    <w:basedOn w:val="Normal"/>
    <w:link w:val="FooterChar"/>
    <w:uiPriority w:val="99"/>
    <w:semiHidden/>
    <w:unhideWhenUsed/>
    <w:rsid w:val="00351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1E4C"/>
  </w:style>
  <w:style w:type="paragraph" w:styleId="BalloonText">
    <w:name w:val="Balloon Text"/>
    <w:basedOn w:val="Normal"/>
    <w:link w:val="BalloonTextChar"/>
    <w:uiPriority w:val="99"/>
    <w:semiHidden/>
    <w:unhideWhenUsed/>
    <w:rsid w:val="0035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egilland</dc:creator>
  <cp:keywords/>
  <dc:description/>
  <cp:lastModifiedBy>egilland</cp:lastModifiedBy>
  <cp:revision>4</cp:revision>
  <cp:lastPrinted>2011-09-27T19:56:00Z</cp:lastPrinted>
  <dcterms:created xsi:type="dcterms:W3CDTF">2011-09-14T14:49:00Z</dcterms:created>
  <dcterms:modified xsi:type="dcterms:W3CDTF">2011-09-27T19:58:00Z</dcterms:modified>
</cp:coreProperties>
</file>